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5A" w:rsidRDefault="005F185A">
      <w:pPr>
        <w:pStyle w:val="Standard"/>
        <w:spacing w:line="360" w:lineRule="auto"/>
        <w:jc w:val="both"/>
        <w:rPr>
          <w:color w:val="000000"/>
          <w:sz w:val="26"/>
          <w:szCs w:val="26"/>
        </w:rPr>
      </w:pPr>
    </w:p>
    <w:p w:rsidR="005F185A" w:rsidRDefault="00CA2BB2">
      <w:pPr>
        <w:pStyle w:val="Standard"/>
        <w:spacing w:line="360" w:lineRule="auto"/>
        <w:jc w:val="center"/>
        <w:rPr>
          <w:rFonts w:eastAsia="Times New Roman" w:cs="Times New Roman"/>
          <w:b/>
          <w:bCs/>
          <w:color w:val="000000"/>
          <w:sz w:val="26"/>
          <w:szCs w:val="26"/>
        </w:rPr>
      </w:pPr>
      <w:r>
        <w:rPr>
          <w:rFonts w:eastAsia="Times New Roman" w:cs="Times New Roman"/>
          <w:b/>
          <w:bCs/>
          <w:color w:val="000000"/>
          <w:sz w:val="26"/>
          <w:szCs w:val="26"/>
        </w:rPr>
        <w:t>EDITAL DE ELEIÇÃO DOS CONSELHEIROS TITULARES E SUPLENTES REPRESENTANTES DA SOCIEDADE CIVIL PARA</w:t>
      </w:r>
      <w:proofErr w:type="gramStart"/>
      <w:r>
        <w:rPr>
          <w:rFonts w:eastAsia="Times New Roman" w:cs="Times New Roman"/>
          <w:b/>
          <w:bCs/>
          <w:color w:val="000000"/>
          <w:sz w:val="26"/>
          <w:szCs w:val="26"/>
        </w:rPr>
        <w:t xml:space="preserve">  </w:t>
      </w:r>
      <w:proofErr w:type="gramEnd"/>
      <w:r>
        <w:rPr>
          <w:rFonts w:eastAsia="Times New Roman" w:cs="Times New Roman"/>
          <w:b/>
          <w:bCs/>
          <w:color w:val="000000"/>
          <w:sz w:val="26"/>
          <w:szCs w:val="26"/>
        </w:rPr>
        <w:t>A COMPOSIÇÃO DO CONSELHO MUNICIPAL DE POLÍTICA CULTURAL</w:t>
      </w:r>
    </w:p>
    <w:p w:rsidR="005F185A" w:rsidRDefault="00CA2BB2">
      <w:pPr>
        <w:pStyle w:val="Standard"/>
        <w:spacing w:line="360" w:lineRule="auto"/>
        <w:jc w:val="center"/>
        <w:rPr>
          <w:rFonts w:eastAsia="Times New Roman" w:cs="Times New Roman"/>
          <w:b/>
          <w:bCs/>
          <w:color w:val="000000"/>
          <w:sz w:val="26"/>
          <w:szCs w:val="26"/>
        </w:rPr>
      </w:pPr>
      <w:r>
        <w:rPr>
          <w:rFonts w:eastAsia="Times New Roman" w:cs="Times New Roman"/>
          <w:b/>
          <w:bCs/>
          <w:color w:val="000000"/>
          <w:sz w:val="26"/>
          <w:szCs w:val="26"/>
        </w:rPr>
        <w:t>DE GUARATINGUETÁ/SP</w:t>
      </w:r>
      <w:proofErr w:type="gramStart"/>
      <w:r>
        <w:rPr>
          <w:rFonts w:eastAsia="Times New Roman" w:cs="Times New Roman"/>
          <w:b/>
          <w:bCs/>
          <w:color w:val="000000"/>
          <w:sz w:val="26"/>
          <w:szCs w:val="26"/>
        </w:rPr>
        <w:t xml:space="preserve">  </w:t>
      </w:r>
      <w:proofErr w:type="gramEnd"/>
      <w:r>
        <w:rPr>
          <w:rFonts w:eastAsia="Times New Roman" w:cs="Times New Roman"/>
          <w:b/>
          <w:bCs/>
          <w:color w:val="000000"/>
          <w:sz w:val="26"/>
          <w:szCs w:val="26"/>
        </w:rPr>
        <w:t xml:space="preserve">– GESTÃO </w:t>
      </w:r>
      <w:r>
        <w:rPr>
          <w:rFonts w:eastAsia="Times New Roman" w:cs="Times New Roman"/>
          <w:b/>
          <w:bCs/>
          <w:color w:val="000000"/>
          <w:sz w:val="26"/>
          <w:szCs w:val="26"/>
        </w:rPr>
        <w:t>2017/2019</w:t>
      </w:r>
    </w:p>
    <w:p w:rsidR="005F185A" w:rsidRDefault="005F185A">
      <w:pPr>
        <w:pStyle w:val="Standard"/>
        <w:spacing w:line="360" w:lineRule="auto"/>
        <w:jc w:val="both"/>
        <w:rPr>
          <w:color w:val="000000"/>
          <w:sz w:val="26"/>
          <w:szCs w:val="26"/>
        </w:rPr>
      </w:pPr>
    </w:p>
    <w:p w:rsidR="005F185A" w:rsidRDefault="005F185A">
      <w:pPr>
        <w:pStyle w:val="Standard"/>
        <w:spacing w:line="360" w:lineRule="auto"/>
        <w:jc w:val="both"/>
        <w:rPr>
          <w:color w:val="000000"/>
          <w:sz w:val="26"/>
          <w:szCs w:val="26"/>
        </w:rPr>
      </w:pPr>
    </w:p>
    <w:p w:rsidR="005F185A" w:rsidRDefault="00CA2BB2">
      <w:pPr>
        <w:pStyle w:val="Standard"/>
        <w:spacing w:line="360" w:lineRule="auto"/>
        <w:jc w:val="both"/>
        <w:rPr>
          <w:color w:val="000000"/>
          <w:sz w:val="26"/>
          <w:szCs w:val="26"/>
        </w:rPr>
      </w:pPr>
      <w:r>
        <w:rPr>
          <w:color w:val="000000"/>
          <w:sz w:val="26"/>
          <w:szCs w:val="26"/>
        </w:rPr>
        <w:t>A Prefeitura Municipal de Guaratinguetá, através da Secretaria Municipal de Cultura, órgão gestor do Sistema Municipal de Cultura, nos termos da Lei Municipal nº 4.504, de 02 de junho de 2014, torna público o presente Edital de processo eleito</w:t>
      </w:r>
      <w:r>
        <w:rPr>
          <w:color w:val="000000"/>
          <w:sz w:val="26"/>
          <w:szCs w:val="26"/>
        </w:rPr>
        <w:t>ral dos Conselheiros representantes da área cultural para fins de composição do Conselho Municipal de Política Cultural de Guaratinguetá/SP para o mandato de 2017-2019.</w:t>
      </w:r>
    </w:p>
    <w:p w:rsidR="005F185A" w:rsidRDefault="005F185A">
      <w:pPr>
        <w:pStyle w:val="Standard"/>
        <w:spacing w:line="360" w:lineRule="auto"/>
        <w:jc w:val="both"/>
        <w:rPr>
          <w:color w:val="000000"/>
          <w:sz w:val="26"/>
          <w:szCs w:val="26"/>
        </w:rPr>
      </w:pPr>
    </w:p>
    <w:p w:rsidR="005F185A" w:rsidRDefault="00CA2BB2">
      <w:pPr>
        <w:pStyle w:val="Standard"/>
        <w:spacing w:line="360" w:lineRule="auto"/>
        <w:jc w:val="both"/>
        <w:rPr>
          <w:color w:val="000000"/>
          <w:sz w:val="26"/>
          <w:szCs w:val="26"/>
        </w:rPr>
      </w:pPr>
      <w:r>
        <w:rPr>
          <w:color w:val="000000"/>
          <w:sz w:val="26"/>
          <w:szCs w:val="26"/>
        </w:rPr>
        <w:t>1. DA COMPOSIÇÃO E DA COMPETÊNCIA DO CONSELHO MUNICIPAL DE POLÍTICA CULTURAL</w:t>
      </w:r>
    </w:p>
    <w:p w:rsidR="005F185A" w:rsidRDefault="005F185A">
      <w:pPr>
        <w:pStyle w:val="Standard"/>
        <w:spacing w:line="360" w:lineRule="auto"/>
        <w:jc w:val="both"/>
        <w:rPr>
          <w:rFonts w:eastAsia="Times New Roman" w:cs="Times New Roman"/>
          <w:color w:val="000000"/>
          <w:sz w:val="26"/>
          <w:szCs w:val="26"/>
        </w:rPr>
      </w:pP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1.1. O</w:t>
      </w:r>
      <w:r>
        <w:rPr>
          <w:rFonts w:eastAsia="Times New Roman" w:cs="Times New Roman"/>
          <w:color w:val="000000"/>
          <w:sz w:val="26"/>
          <w:szCs w:val="26"/>
        </w:rPr>
        <w:t xml:space="preserve"> Conselho Municipal de Política Cultural constitui-se de um órgão colegiado, de caráter consultivo, destinado a orientar e institucionalizar a relação entre a Administração Municipal e os setores da sociedade civil ligados à cultura, promovendo a participa</w:t>
      </w:r>
      <w:r>
        <w:rPr>
          <w:rFonts w:eastAsia="Times New Roman" w:cs="Times New Roman"/>
          <w:color w:val="000000"/>
          <w:sz w:val="26"/>
          <w:szCs w:val="26"/>
        </w:rPr>
        <w:t xml:space="preserve">ção destes na elaboração, execução e fiscalização da política cultural do Município de </w:t>
      </w:r>
      <w:r w:rsidR="00E32D93">
        <w:rPr>
          <w:rFonts w:eastAsia="Times New Roman" w:cs="Times New Roman"/>
          <w:color w:val="000000"/>
          <w:sz w:val="26"/>
          <w:szCs w:val="26"/>
        </w:rPr>
        <w:t>Guaratinguetá</w:t>
      </w:r>
      <w:r>
        <w:rPr>
          <w:rFonts w:eastAsia="Times New Roman" w:cs="Times New Roman"/>
          <w:color w:val="000000"/>
          <w:sz w:val="26"/>
          <w:szCs w:val="26"/>
        </w:rPr>
        <w:t>.</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1.2. O Conselho Municipal de Política Cultural é c</w:t>
      </w:r>
      <w:r w:rsidR="00E32D93">
        <w:rPr>
          <w:rFonts w:eastAsia="Times New Roman" w:cs="Times New Roman"/>
          <w:color w:val="000000"/>
          <w:sz w:val="26"/>
          <w:szCs w:val="26"/>
        </w:rPr>
        <w:t xml:space="preserve">onstituído de 31 (trinta e um) </w:t>
      </w:r>
      <w:r>
        <w:rPr>
          <w:rFonts w:eastAsia="Times New Roman" w:cs="Times New Roman"/>
          <w:color w:val="000000"/>
          <w:sz w:val="26"/>
          <w:szCs w:val="26"/>
        </w:rPr>
        <w:t>Conselheiros Titulares e 31 (trinta e um) Conselheiros Suplentes, que re</w:t>
      </w:r>
      <w:r>
        <w:rPr>
          <w:rFonts w:eastAsia="Times New Roman" w:cs="Times New Roman"/>
          <w:color w:val="000000"/>
          <w:sz w:val="26"/>
          <w:szCs w:val="26"/>
        </w:rPr>
        <w:t xml:space="preserve">presentam o Setor </w:t>
      </w:r>
      <w:r w:rsidR="00E32D93">
        <w:rPr>
          <w:rFonts w:eastAsia="Times New Roman" w:cs="Times New Roman"/>
          <w:color w:val="000000"/>
          <w:sz w:val="26"/>
          <w:szCs w:val="26"/>
        </w:rPr>
        <w:t>Público</w:t>
      </w:r>
      <w:r>
        <w:rPr>
          <w:rFonts w:eastAsia="Times New Roman" w:cs="Times New Roman"/>
          <w:color w:val="000000"/>
          <w:sz w:val="26"/>
          <w:szCs w:val="26"/>
        </w:rPr>
        <w:t xml:space="preserve"> – a </w:t>
      </w:r>
      <w:proofErr w:type="gramStart"/>
      <w:r>
        <w:rPr>
          <w:rFonts w:eastAsia="Times New Roman" w:cs="Times New Roman"/>
          <w:color w:val="000000"/>
          <w:sz w:val="26"/>
          <w:szCs w:val="26"/>
        </w:rPr>
        <w:t>Sociedade Civil e Notório</w:t>
      </w:r>
      <w:proofErr w:type="gramEnd"/>
      <w:r>
        <w:rPr>
          <w:rFonts w:eastAsia="Times New Roman" w:cs="Times New Roman"/>
          <w:color w:val="000000"/>
          <w:sz w:val="26"/>
          <w:szCs w:val="26"/>
        </w:rPr>
        <w:t xml:space="preserve"> Saber Cultural.</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1.3. Os membros do Conselho não receberão qualquer remuneração, considerando-se sua função como serviço público relevante.</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1.4. No processo eleitoral serão eleitos 13 (treze) Conselh</w:t>
      </w:r>
      <w:r>
        <w:rPr>
          <w:rFonts w:eastAsia="Times New Roman" w:cs="Times New Roman"/>
          <w:color w:val="000000"/>
          <w:sz w:val="26"/>
          <w:szCs w:val="26"/>
        </w:rPr>
        <w:t>eiros Titulares e 13 (treze) Conselheiros Suplentes escolhidos por segmentos culturais e artísticos atuantes no município, sendo eles:</w:t>
      </w:r>
    </w:p>
    <w:p w:rsidR="005F185A" w:rsidRDefault="00CA2BB2">
      <w:pPr>
        <w:pStyle w:val="Textbody"/>
        <w:spacing w:line="360" w:lineRule="auto"/>
        <w:jc w:val="both"/>
        <w:rPr>
          <w:rFonts w:eastAsia="Times New Roman" w:cs="Times New Roman"/>
          <w:color w:val="000000"/>
          <w:sz w:val="26"/>
          <w:szCs w:val="26"/>
          <w:lang w:val="pt-PT"/>
        </w:rPr>
      </w:pPr>
      <w:r>
        <w:rPr>
          <w:rFonts w:eastAsia="Times New Roman" w:cs="Times New Roman"/>
          <w:color w:val="000000"/>
          <w:sz w:val="26"/>
          <w:szCs w:val="26"/>
          <w:lang w:val="pt-PT"/>
        </w:rPr>
        <w:t xml:space="preserve">a) 02 (dois) representantes de expressão cultural, no âmbito das artes visuais (artes plásticas, desenho, cinema, vídeo </w:t>
      </w:r>
      <w:r>
        <w:rPr>
          <w:rFonts w:eastAsia="Times New Roman" w:cs="Times New Roman"/>
          <w:color w:val="000000"/>
          <w:sz w:val="26"/>
          <w:szCs w:val="26"/>
          <w:lang w:val="pt-PT"/>
        </w:rPr>
        <w:t>ou fotografia);</w:t>
      </w:r>
    </w:p>
    <w:p w:rsidR="005F185A" w:rsidRDefault="00CA2BB2">
      <w:pPr>
        <w:pStyle w:val="Textbody"/>
        <w:widowControl/>
        <w:spacing w:after="0" w:line="360" w:lineRule="auto"/>
        <w:jc w:val="both"/>
        <w:rPr>
          <w:color w:val="000000"/>
          <w:sz w:val="26"/>
          <w:szCs w:val="26"/>
          <w:lang w:val="pt-PT"/>
        </w:rPr>
      </w:pPr>
      <w:r>
        <w:rPr>
          <w:color w:val="000000"/>
          <w:sz w:val="26"/>
          <w:szCs w:val="26"/>
          <w:lang w:val="pt-PT"/>
        </w:rPr>
        <w:lastRenderedPageBreak/>
        <w:t>b) 02 (dois) representantes de expressão cultural, no âmbito das artes cênicas (dança ou teatro);</w:t>
      </w:r>
    </w:p>
    <w:p w:rsidR="005F185A" w:rsidRDefault="00CA2BB2">
      <w:pPr>
        <w:pStyle w:val="Textbody"/>
        <w:widowControl/>
        <w:spacing w:after="0" w:line="360" w:lineRule="auto"/>
        <w:jc w:val="both"/>
        <w:rPr>
          <w:color w:val="000000"/>
          <w:sz w:val="26"/>
          <w:szCs w:val="26"/>
          <w:lang w:val="pt-PT"/>
        </w:rPr>
      </w:pPr>
      <w:r>
        <w:rPr>
          <w:color w:val="000000"/>
          <w:sz w:val="26"/>
          <w:szCs w:val="26"/>
          <w:lang w:val="pt-PT"/>
        </w:rPr>
        <w:t xml:space="preserve">c) 03 (três) representantes de movimentos culturais populares (jongo, capoeira, hip-hop, artesanato, gastronomia, moçambique, folia </w:t>
      </w:r>
      <w:r>
        <w:rPr>
          <w:color w:val="000000"/>
          <w:sz w:val="26"/>
          <w:szCs w:val="26"/>
          <w:lang w:val="pt-PT"/>
        </w:rPr>
        <w:t>de reis, folia do Divino, ou carnaval);</w:t>
      </w:r>
    </w:p>
    <w:p w:rsidR="005F185A" w:rsidRDefault="00CA2BB2">
      <w:pPr>
        <w:pStyle w:val="Textbody"/>
        <w:widowControl/>
        <w:spacing w:after="0" w:line="360" w:lineRule="auto"/>
        <w:jc w:val="both"/>
        <w:rPr>
          <w:color w:val="000000"/>
          <w:sz w:val="26"/>
          <w:szCs w:val="26"/>
          <w:lang w:val="pt-PT"/>
        </w:rPr>
      </w:pPr>
      <w:r>
        <w:rPr>
          <w:color w:val="000000"/>
          <w:sz w:val="26"/>
          <w:szCs w:val="26"/>
          <w:lang w:val="pt-PT"/>
        </w:rPr>
        <w:t>d) 01 (um) representante do setor musical;</w:t>
      </w:r>
    </w:p>
    <w:p w:rsidR="005F185A" w:rsidRDefault="00CA2BB2">
      <w:pPr>
        <w:pStyle w:val="Textbody"/>
        <w:widowControl/>
        <w:spacing w:after="0" w:line="360" w:lineRule="auto"/>
        <w:jc w:val="both"/>
        <w:rPr>
          <w:color w:val="000000"/>
          <w:sz w:val="26"/>
          <w:szCs w:val="26"/>
          <w:lang w:val="pt-PT"/>
        </w:rPr>
      </w:pPr>
      <w:r>
        <w:rPr>
          <w:color w:val="000000"/>
          <w:sz w:val="26"/>
          <w:szCs w:val="26"/>
          <w:lang w:val="pt-PT"/>
        </w:rPr>
        <w:t>e) 01 (um) representante do setor literário;</w:t>
      </w:r>
    </w:p>
    <w:p w:rsidR="005F185A" w:rsidRDefault="00CA2BB2">
      <w:pPr>
        <w:pStyle w:val="Textbody"/>
        <w:widowControl/>
        <w:spacing w:after="0" w:line="360" w:lineRule="auto"/>
        <w:jc w:val="both"/>
        <w:rPr>
          <w:color w:val="000000"/>
          <w:sz w:val="26"/>
          <w:szCs w:val="26"/>
          <w:lang w:val="pt-PT"/>
        </w:rPr>
      </w:pPr>
      <w:r>
        <w:rPr>
          <w:color w:val="000000"/>
          <w:sz w:val="26"/>
          <w:szCs w:val="26"/>
          <w:lang w:val="pt-PT"/>
        </w:rPr>
        <w:t>f) 02 (dois) representantes de associações de amigos de bairros;</w:t>
      </w:r>
    </w:p>
    <w:p w:rsidR="005F185A" w:rsidRDefault="00CA2BB2">
      <w:pPr>
        <w:pStyle w:val="Textbody"/>
        <w:widowControl/>
        <w:spacing w:after="0" w:line="360" w:lineRule="auto"/>
        <w:jc w:val="both"/>
        <w:rPr>
          <w:color w:val="000000"/>
          <w:sz w:val="26"/>
          <w:szCs w:val="26"/>
          <w:lang w:val="pt-PT"/>
        </w:rPr>
      </w:pPr>
      <w:r>
        <w:rPr>
          <w:color w:val="000000"/>
          <w:sz w:val="26"/>
          <w:szCs w:val="26"/>
          <w:lang w:val="pt-PT"/>
        </w:rPr>
        <w:t>g) 01 (um) representante da imprensa local;</w:t>
      </w:r>
    </w:p>
    <w:p w:rsidR="005F185A" w:rsidRDefault="00CA2BB2">
      <w:pPr>
        <w:pStyle w:val="Textbody"/>
        <w:widowControl/>
        <w:spacing w:after="0" w:line="360" w:lineRule="auto"/>
        <w:jc w:val="both"/>
        <w:rPr>
          <w:color w:val="000000"/>
          <w:sz w:val="26"/>
          <w:szCs w:val="26"/>
          <w:lang w:val="pt-PT"/>
        </w:rPr>
      </w:pPr>
      <w:r>
        <w:rPr>
          <w:color w:val="000000"/>
          <w:sz w:val="26"/>
          <w:szCs w:val="26"/>
          <w:lang w:val="pt-PT"/>
        </w:rPr>
        <w:t>h) 01 (um) represen</w:t>
      </w:r>
      <w:r>
        <w:rPr>
          <w:color w:val="000000"/>
          <w:sz w:val="26"/>
          <w:szCs w:val="26"/>
          <w:lang w:val="pt-PT"/>
        </w:rPr>
        <w:t>tante de movimentos sociais ligados às atividades culturais, que não estejam incluídos nas categorias mencionadas nas alíneas anteriores.</w:t>
      </w:r>
    </w:p>
    <w:p w:rsidR="005F185A" w:rsidRDefault="005F185A">
      <w:pPr>
        <w:pStyle w:val="Textbody"/>
        <w:widowControl/>
        <w:spacing w:after="0" w:line="360" w:lineRule="auto"/>
        <w:jc w:val="both"/>
        <w:rPr>
          <w:color w:val="000000"/>
          <w:sz w:val="26"/>
          <w:szCs w:val="26"/>
        </w:rPr>
      </w:pP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2. DA INSCRIÇÃO DE CANDIDATOS</w:t>
      </w:r>
    </w:p>
    <w:p w:rsidR="005F185A" w:rsidRDefault="005F185A">
      <w:pPr>
        <w:pStyle w:val="Standard"/>
        <w:spacing w:line="360" w:lineRule="auto"/>
        <w:jc w:val="both"/>
        <w:rPr>
          <w:rFonts w:eastAsia="Times New Roman" w:cs="Times New Roman"/>
          <w:color w:val="000000"/>
          <w:sz w:val="26"/>
          <w:szCs w:val="26"/>
        </w:rPr>
      </w:pP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2.1. As inscrições da entidade representativa ou pessoa física para participar do Pro</w:t>
      </w:r>
      <w:r>
        <w:rPr>
          <w:rFonts w:eastAsia="Times New Roman" w:cs="Times New Roman"/>
          <w:color w:val="000000"/>
          <w:sz w:val="26"/>
          <w:szCs w:val="26"/>
        </w:rPr>
        <w:t xml:space="preserve">cesso Eleitoral deverá ser feito na Secretaria do Conselho Municipal de Política Cultural, junto à Secretaria Municipal de Cultura, na Rua Sete de Setembro, nº 69 – Centro, no horário das </w:t>
      </w:r>
      <w:proofErr w:type="gramStart"/>
      <w:r>
        <w:rPr>
          <w:rFonts w:eastAsia="Times New Roman" w:cs="Times New Roman"/>
          <w:color w:val="000000"/>
          <w:sz w:val="26"/>
          <w:szCs w:val="26"/>
        </w:rPr>
        <w:t>12:00</w:t>
      </w:r>
      <w:proofErr w:type="gramEnd"/>
      <w:r>
        <w:rPr>
          <w:rFonts w:eastAsia="Times New Roman" w:cs="Times New Roman"/>
          <w:color w:val="000000"/>
          <w:sz w:val="26"/>
          <w:szCs w:val="26"/>
        </w:rPr>
        <w:t xml:space="preserve"> às 17:00 horas.</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2.2. As inscrições ficarão abertas entre</w:t>
      </w:r>
      <w:r>
        <w:rPr>
          <w:rFonts w:eastAsia="Times New Roman" w:cs="Times New Roman"/>
          <w:b/>
          <w:bCs/>
          <w:color w:val="000000"/>
          <w:sz w:val="26"/>
          <w:szCs w:val="26"/>
        </w:rPr>
        <w:t xml:space="preserve"> 22 de</w:t>
      </w:r>
      <w:r>
        <w:rPr>
          <w:rFonts w:eastAsia="Times New Roman" w:cs="Times New Roman"/>
          <w:b/>
          <w:bCs/>
          <w:color w:val="000000"/>
          <w:sz w:val="26"/>
          <w:szCs w:val="26"/>
        </w:rPr>
        <w:t xml:space="preserve"> MAIO DE 2017 </w:t>
      </w:r>
      <w:proofErr w:type="gramStart"/>
      <w:r>
        <w:rPr>
          <w:rFonts w:eastAsia="Times New Roman" w:cs="Times New Roman"/>
          <w:b/>
          <w:bCs/>
          <w:color w:val="000000"/>
          <w:sz w:val="26"/>
          <w:szCs w:val="26"/>
        </w:rPr>
        <w:t>À</w:t>
      </w:r>
      <w:proofErr w:type="gramEnd"/>
      <w:r>
        <w:rPr>
          <w:rFonts w:eastAsia="Times New Roman" w:cs="Times New Roman"/>
          <w:b/>
          <w:bCs/>
          <w:color w:val="000000"/>
          <w:sz w:val="26"/>
          <w:szCs w:val="26"/>
        </w:rPr>
        <w:t xml:space="preserve"> 03 DE JUNHO DE 2017</w:t>
      </w:r>
      <w:r>
        <w:rPr>
          <w:rFonts w:eastAsia="Times New Roman" w:cs="Times New Roman"/>
          <w:color w:val="000000"/>
          <w:sz w:val="26"/>
          <w:szCs w:val="26"/>
        </w:rPr>
        <w:tab/>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2.3. Os representantes dos segmentos culturais da sociedade civil interessados em se candidatar as eleições deverão preencher e assinar a Ficha de Inscrição, conforme Anexo I.</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 xml:space="preserve">2.4. Cada interessado poderá se candidatar </w:t>
      </w:r>
      <w:r>
        <w:rPr>
          <w:rFonts w:eastAsia="Times New Roman" w:cs="Times New Roman"/>
          <w:color w:val="000000"/>
          <w:sz w:val="26"/>
          <w:szCs w:val="26"/>
        </w:rPr>
        <w:t>somente em uma vaga, não podendo o mesmo se candidatar para representar dois segmentos culturais.</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 xml:space="preserve">2.5. Os candidatos deverão apresentar comprovante de residência de domicilio em </w:t>
      </w:r>
      <w:r w:rsidR="00E32D93">
        <w:rPr>
          <w:rFonts w:eastAsia="Times New Roman" w:cs="Times New Roman"/>
          <w:color w:val="000000"/>
          <w:sz w:val="26"/>
          <w:szCs w:val="26"/>
        </w:rPr>
        <w:t>Guaratinguetá</w:t>
      </w:r>
      <w:r>
        <w:rPr>
          <w:rFonts w:eastAsia="Times New Roman" w:cs="Times New Roman"/>
          <w:color w:val="000000"/>
          <w:sz w:val="26"/>
          <w:szCs w:val="26"/>
        </w:rPr>
        <w:t>.</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2.6. Entidades que enviarem representantes para candidatarem-</w:t>
      </w:r>
      <w:r>
        <w:rPr>
          <w:rFonts w:eastAsia="Times New Roman" w:cs="Times New Roman"/>
          <w:color w:val="000000"/>
          <w:sz w:val="26"/>
          <w:szCs w:val="26"/>
        </w:rPr>
        <w:t>se deverão anexar cópia de comprovante de residência da entidade em Guaratinguetá.</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2.7. Candidatos que representam entidade deverão apresentar ofício ou declaração emitida pela entidade autorizando a representatividade para a candidatura.</w:t>
      </w:r>
    </w:p>
    <w:p w:rsidR="00E32D93" w:rsidRDefault="00E32D93">
      <w:pPr>
        <w:pStyle w:val="Standard"/>
        <w:spacing w:line="360" w:lineRule="auto"/>
        <w:jc w:val="both"/>
        <w:rPr>
          <w:rFonts w:eastAsia="Times New Roman" w:cs="Times New Roman"/>
          <w:color w:val="000000"/>
          <w:sz w:val="26"/>
          <w:szCs w:val="26"/>
        </w:rPr>
      </w:pP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lastRenderedPageBreak/>
        <w:t>3. DA</w:t>
      </w:r>
      <w:r>
        <w:rPr>
          <w:rFonts w:eastAsia="Times New Roman" w:cs="Times New Roman"/>
          <w:color w:val="000000"/>
          <w:sz w:val="26"/>
          <w:szCs w:val="26"/>
        </w:rPr>
        <w:t xml:space="preserve"> INSCRIÇÃO DOS ELEITORES</w:t>
      </w:r>
    </w:p>
    <w:p w:rsidR="005F185A" w:rsidRDefault="005F185A">
      <w:pPr>
        <w:pStyle w:val="Standard"/>
        <w:spacing w:line="360" w:lineRule="auto"/>
        <w:jc w:val="both"/>
        <w:rPr>
          <w:rFonts w:eastAsia="Times New Roman" w:cs="Times New Roman"/>
          <w:color w:val="000000"/>
          <w:sz w:val="26"/>
          <w:szCs w:val="26"/>
        </w:rPr>
      </w:pP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3.1. Os interessados a participarem do processo eleitoral como eleitores deverão se dirigir ao local de votação, munidos de documento oficial de identificação com foto e comprovante de residência em Guaratinguetá,</w:t>
      </w:r>
      <w:proofErr w:type="gramStart"/>
      <w:r>
        <w:rPr>
          <w:rFonts w:eastAsia="Times New Roman" w:cs="Times New Roman"/>
          <w:color w:val="000000"/>
          <w:sz w:val="26"/>
          <w:szCs w:val="26"/>
        </w:rPr>
        <w:t xml:space="preserve">  </w:t>
      </w:r>
      <w:proofErr w:type="gramEnd"/>
      <w:r>
        <w:rPr>
          <w:rFonts w:eastAsia="Times New Roman" w:cs="Times New Roman"/>
          <w:color w:val="000000"/>
          <w:sz w:val="26"/>
          <w:szCs w:val="26"/>
        </w:rPr>
        <w:t>preencher e as</w:t>
      </w:r>
      <w:r>
        <w:rPr>
          <w:rFonts w:eastAsia="Times New Roman" w:cs="Times New Roman"/>
          <w:color w:val="000000"/>
          <w:sz w:val="26"/>
          <w:szCs w:val="26"/>
        </w:rPr>
        <w:t>sinar a Ficha de Eleitor, conforme Anexo II e  escolher segmento que deseja votar.</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 xml:space="preserve">3.2. Cada eleitor poderá votar em </w:t>
      </w:r>
      <w:proofErr w:type="gramStart"/>
      <w:r>
        <w:rPr>
          <w:rFonts w:eastAsia="Times New Roman" w:cs="Times New Roman"/>
          <w:color w:val="000000"/>
          <w:sz w:val="26"/>
          <w:szCs w:val="26"/>
        </w:rPr>
        <w:t>2</w:t>
      </w:r>
      <w:proofErr w:type="gramEnd"/>
      <w:r>
        <w:rPr>
          <w:rFonts w:eastAsia="Times New Roman" w:cs="Times New Roman"/>
          <w:color w:val="000000"/>
          <w:sz w:val="26"/>
          <w:szCs w:val="26"/>
        </w:rPr>
        <w:t xml:space="preserve"> (dois) candidatos do mesmo segmento.</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3.3. Em caso de eleitor que resida em outro município, mas que participe ou represente entidade do</w:t>
      </w:r>
      <w:r>
        <w:rPr>
          <w:rFonts w:eastAsia="Times New Roman" w:cs="Times New Roman"/>
          <w:color w:val="000000"/>
          <w:sz w:val="26"/>
          <w:szCs w:val="26"/>
        </w:rPr>
        <w:t>miciliada em Guaratinguetá, este deverá apresentar declaração que participa da entidade a que se refere na inscrição como eleitor.</w:t>
      </w:r>
    </w:p>
    <w:p w:rsidR="005F185A" w:rsidRDefault="005F185A">
      <w:pPr>
        <w:pStyle w:val="Standard"/>
        <w:spacing w:line="360" w:lineRule="auto"/>
        <w:jc w:val="both"/>
        <w:rPr>
          <w:rFonts w:eastAsia="Times New Roman" w:cs="Times New Roman"/>
          <w:color w:val="000000"/>
          <w:sz w:val="26"/>
          <w:szCs w:val="26"/>
        </w:rPr>
      </w:pP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4. DAS ELEIÇÕES</w:t>
      </w:r>
    </w:p>
    <w:p w:rsidR="005F185A" w:rsidRDefault="005F185A">
      <w:pPr>
        <w:pStyle w:val="Standard"/>
        <w:spacing w:line="360" w:lineRule="auto"/>
        <w:jc w:val="both"/>
        <w:rPr>
          <w:rFonts w:eastAsia="Times New Roman" w:cs="Times New Roman"/>
          <w:color w:val="000000"/>
          <w:sz w:val="26"/>
          <w:szCs w:val="26"/>
        </w:rPr>
      </w:pP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 xml:space="preserve">4.1. A eleição será realizada no dia </w:t>
      </w:r>
      <w:r>
        <w:rPr>
          <w:rFonts w:eastAsia="Times New Roman" w:cs="Times New Roman"/>
          <w:b/>
          <w:bCs/>
          <w:color w:val="000000"/>
          <w:sz w:val="26"/>
          <w:szCs w:val="26"/>
        </w:rPr>
        <w:t>22 DE JUNHO DE 2017, das</w:t>
      </w:r>
      <w:proofErr w:type="gramStart"/>
      <w:r>
        <w:rPr>
          <w:rFonts w:eastAsia="Times New Roman" w:cs="Times New Roman"/>
          <w:b/>
          <w:bCs/>
          <w:color w:val="000000"/>
          <w:sz w:val="26"/>
          <w:szCs w:val="26"/>
        </w:rPr>
        <w:t xml:space="preserve">  </w:t>
      </w:r>
      <w:proofErr w:type="gramEnd"/>
      <w:r>
        <w:rPr>
          <w:rFonts w:eastAsia="Times New Roman" w:cs="Times New Roman"/>
          <w:b/>
          <w:bCs/>
          <w:color w:val="000000"/>
          <w:sz w:val="26"/>
          <w:szCs w:val="26"/>
        </w:rPr>
        <w:t>09:00 às  17:00 horas</w:t>
      </w:r>
      <w:r>
        <w:rPr>
          <w:rFonts w:eastAsia="Times New Roman" w:cs="Times New Roman"/>
          <w:color w:val="000000"/>
          <w:sz w:val="26"/>
          <w:szCs w:val="26"/>
        </w:rPr>
        <w:t xml:space="preserve"> tendo como local a </w:t>
      </w:r>
      <w:r>
        <w:rPr>
          <w:rFonts w:eastAsia="Times New Roman" w:cs="Times New Roman"/>
          <w:color w:val="000000"/>
          <w:sz w:val="26"/>
          <w:szCs w:val="26"/>
        </w:rPr>
        <w:t>Secretaria Municipal da Cultura – Rua Sete de Setembro, nº 69 – Centro – Guaratinguetá/SP</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4.2. Todo o processo de eleição terá acompanhamento da Comissão de Organização, que será composta por membros da Comissão Especial.</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4.3. A Comissão de Organização des</w:t>
      </w:r>
      <w:r>
        <w:rPr>
          <w:rFonts w:eastAsia="Times New Roman" w:cs="Times New Roman"/>
          <w:color w:val="000000"/>
          <w:sz w:val="26"/>
          <w:szCs w:val="26"/>
        </w:rPr>
        <w:t>ignará uma mesa de recepção e votação, por segmento concorrente na eleição;</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4.4. Os candidatos poderão acompanhar todo o processo de votação, caso julguem necessário, e terão direito a voto;</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4.5. Os eleitores manifestar-se-ão mediante voto secreto, pesso</w:t>
      </w:r>
      <w:r>
        <w:rPr>
          <w:rFonts w:eastAsia="Times New Roman" w:cs="Times New Roman"/>
          <w:color w:val="000000"/>
          <w:sz w:val="26"/>
          <w:szCs w:val="26"/>
        </w:rPr>
        <w:t>al e intransferível;</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4.6. Não serão aceitos votos por procuração;</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4.7. No local de votação, os eleitores terão acesso à ficha de cada candidato, para auxiliar na decisão do voto.</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4.8. Os encaminhamentos da eleição deverão observar os seguintes procedime</w:t>
      </w:r>
      <w:r>
        <w:rPr>
          <w:rFonts w:eastAsia="Times New Roman" w:cs="Times New Roman"/>
          <w:color w:val="000000"/>
          <w:sz w:val="26"/>
          <w:szCs w:val="26"/>
        </w:rPr>
        <w:t>ntos:</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 xml:space="preserve">a) Organização e </w:t>
      </w:r>
      <w:r w:rsidR="00E32D93">
        <w:rPr>
          <w:rFonts w:eastAsia="Times New Roman" w:cs="Times New Roman"/>
          <w:color w:val="000000"/>
          <w:sz w:val="26"/>
          <w:szCs w:val="26"/>
        </w:rPr>
        <w:t xml:space="preserve">acompanhamento pela Secretaria </w:t>
      </w:r>
      <w:r>
        <w:rPr>
          <w:rFonts w:eastAsia="Times New Roman" w:cs="Times New Roman"/>
          <w:color w:val="000000"/>
          <w:sz w:val="26"/>
          <w:szCs w:val="26"/>
        </w:rPr>
        <w:t>Municipal de Cultura;</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b) Cadastramento/inscrição dos candidatos por e-mail: comcult@hotmail.com ou na sede da Secretaria Municipal de Cultura</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 xml:space="preserve">c) </w:t>
      </w:r>
      <w:proofErr w:type="gramStart"/>
      <w:r>
        <w:rPr>
          <w:rFonts w:eastAsia="Times New Roman" w:cs="Times New Roman"/>
          <w:color w:val="000000"/>
          <w:sz w:val="26"/>
          <w:szCs w:val="26"/>
        </w:rPr>
        <w:t xml:space="preserve">Cadastramento dos eleitores por </w:t>
      </w:r>
      <w:proofErr w:type="spellStart"/>
      <w:r>
        <w:rPr>
          <w:rFonts w:eastAsia="Times New Roman" w:cs="Times New Roman"/>
          <w:color w:val="000000"/>
          <w:sz w:val="26"/>
          <w:szCs w:val="26"/>
        </w:rPr>
        <w:t>segment</w:t>
      </w:r>
      <w:r>
        <w:rPr>
          <w:rFonts w:eastAsia="Times New Roman" w:cs="Times New Roman"/>
          <w:color w:val="000000"/>
          <w:sz w:val="26"/>
          <w:szCs w:val="26"/>
        </w:rPr>
        <w:t>d</w:t>
      </w:r>
      <w:proofErr w:type="spellEnd"/>
      <w:r>
        <w:rPr>
          <w:rFonts w:eastAsia="Times New Roman" w:cs="Times New Roman"/>
          <w:color w:val="000000"/>
          <w:sz w:val="26"/>
          <w:szCs w:val="26"/>
        </w:rPr>
        <w:t>)</w:t>
      </w:r>
      <w:proofErr w:type="gramEnd"/>
      <w:r>
        <w:rPr>
          <w:rFonts w:eastAsia="Times New Roman" w:cs="Times New Roman"/>
          <w:color w:val="000000"/>
          <w:sz w:val="26"/>
          <w:szCs w:val="26"/>
        </w:rPr>
        <w:t xml:space="preserve"> </w:t>
      </w:r>
      <w:r>
        <w:rPr>
          <w:rFonts w:eastAsia="Times New Roman" w:cs="Times New Roman"/>
          <w:color w:val="000000"/>
          <w:sz w:val="26"/>
          <w:szCs w:val="26"/>
        </w:rPr>
        <w:t>Votação e apuração dos votos;</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lastRenderedPageBreak/>
        <w:t>e) Divulgação do resultado da votação;</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f) Posse dos Conselheiros Titulares e Conselheiros Suplentes.</w:t>
      </w:r>
    </w:p>
    <w:p w:rsidR="005F185A" w:rsidRDefault="005F185A">
      <w:pPr>
        <w:pStyle w:val="Standard"/>
        <w:spacing w:line="360" w:lineRule="auto"/>
        <w:jc w:val="both"/>
        <w:rPr>
          <w:rFonts w:eastAsia="Times New Roman" w:cs="Times New Roman"/>
          <w:color w:val="000000"/>
          <w:sz w:val="26"/>
          <w:szCs w:val="26"/>
        </w:rPr>
      </w:pP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4.9. Encerrada a votação, será lavrada Ata em que constará a apuração e contagem dos votos, bem como relação anexa com nom</w:t>
      </w:r>
      <w:r>
        <w:rPr>
          <w:rFonts w:eastAsia="Times New Roman" w:cs="Times New Roman"/>
          <w:color w:val="000000"/>
          <w:sz w:val="26"/>
          <w:szCs w:val="26"/>
        </w:rPr>
        <w:t>es e assinaturas dos eleitores e dos candidatos que tiverem participado do pleito;</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4.10. Os incidentes e as impugnações ocorridos durante o processo eleitoral serão resolvidos pela Comissão Especial;</w:t>
      </w:r>
    </w:p>
    <w:p w:rsidR="005F185A" w:rsidRDefault="005F185A">
      <w:pPr>
        <w:pStyle w:val="Standard"/>
        <w:spacing w:line="360" w:lineRule="auto"/>
        <w:jc w:val="both"/>
        <w:rPr>
          <w:rFonts w:eastAsia="Times New Roman" w:cs="Times New Roman"/>
          <w:color w:val="000000"/>
          <w:sz w:val="26"/>
          <w:szCs w:val="26"/>
        </w:rPr>
      </w:pP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5. DO RESULTADO DAS ELEIÇÕES</w:t>
      </w:r>
    </w:p>
    <w:p w:rsidR="005F185A" w:rsidRDefault="005F185A">
      <w:pPr>
        <w:pStyle w:val="Standard"/>
        <w:spacing w:line="360" w:lineRule="auto"/>
        <w:jc w:val="both"/>
        <w:rPr>
          <w:rFonts w:eastAsia="Times New Roman" w:cs="Times New Roman"/>
          <w:color w:val="000000"/>
          <w:sz w:val="26"/>
          <w:szCs w:val="26"/>
        </w:rPr>
      </w:pP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5.1. Serão considerado</w:t>
      </w:r>
      <w:r>
        <w:rPr>
          <w:rFonts w:eastAsia="Times New Roman" w:cs="Times New Roman"/>
          <w:color w:val="000000"/>
          <w:sz w:val="26"/>
          <w:szCs w:val="26"/>
        </w:rPr>
        <w:t>s eleitos a Conselheiros Titulares os candidatos de maior votação, de acordo com a quantidade de vagas para cada segmento, e como Conselheiros Suplentes os que se classificarem logo a seguir aos mais votados no quadro de apuração, também considerando a qua</w:t>
      </w:r>
      <w:r>
        <w:rPr>
          <w:rFonts w:eastAsia="Times New Roman" w:cs="Times New Roman"/>
          <w:color w:val="000000"/>
          <w:sz w:val="26"/>
          <w:szCs w:val="26"/>
        </w:rPr>
        <w:t>ntidade de vagas para cada segmento cultural.</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5.2. Em caso de empate, será considerado eleito o candidato mais idoso.</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 xml:space="preserve">5.3. O resultado das eleições será divulgado no dia </w:t>
      </w:r>
      <w:r w:rsidR="00E32D93">
        <w:rPr>
          <w:rFonts w:eastAsia="Times New Roman" w:cs="Times New Roman"/>
          <w:b/>
          <w:bCs/>
          <w:color w:val="000000"/>
          <w:sz w:val="26"/>
          <w:szCs w:val="26"/>
        </w:rPr>
        <w:t>22</w:t>
      </w:r>
      <w:r>
        <w:rPr>
          <w:rFonts w:eastAsia="Times New Roman" w:cs="Times New Roman"/>
          <w:b/>
          <w:bCs/>
          <w:color w:val="000000"/>
          <w:sz w:val="26"/>
          <w:szCs w:val="26"/>
        </w:rPr>
        <w:t xml:space="preserve"> DE JUNHO DE 2017</w:t>
      </w:r>
      <w:r>
        <w:rPr>
          <w:rFonts w:eastAsia="Times New Roman" w:cs="Times New Roman"/>
          <w:color w:val="000000"/>
          <w:sz w:val="26"/>
          <w:szCs w:val="26"/>
        </w:rPr>
        <w:t xml:space="preserve">, </w:t>
      </w:r>
      <w:proofErr w:type="gramStart"/>
      <w:r>
        <w:rPr>
          <w:rFonts w:eastAsia="Times New Roman" w:cs="Times New Roman"/>
          <w:color w:val="000000"/>
          <w:sz w:val="26"/>
          <w:szCs w:val="26"/>
        </w:rPr>
        <w:t>após</w:t>
      </w:r>
      <w:proofErr w:type="gramEnd"/>
      <w:r>
        <w:rPr>
          <w:rFonts w:eastAsia="Times New Roman" w:cs="Times New Roman"/>
          <w:color w:val="000000"/>
          <w:sz w:val="26"/>
          <w:szCs w:val="26"/>
        </w:rPr>
        <w:t xml:space="preserve"> encerrada a eleição e contagem dos votos, e posteriormente </w:t>
      </w:r>
      <w:r>
        <w:rPr>
          <w:rFonts w:eastAsia="Times New Roman" w:cs="Times New Roman"/>
          <w:color w:val="000000"/>
          <w:sz w:val="26"/>
          <w:szCs w:val="26"/>
        </w:rPr>
        <w:t>no site da Prefeitura/Secretaria de Cultura.</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5.4. O momento de contagem dos votos pode ser acompanhado pelos candidatos, pelos eleitores e demais interessados no processo.</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5.5. Encerrado o processo eleitoral, a Secretaria Municipal de Cultura encaminhará</w:t>
      </w:r>
      <w:r>
        <w:rPr>
          <w:rFonts w:eastAsia="Times New Roman" w:cs="Times New Roman"/>
          <w:color w:val="000000"/>
          <w:sz w:val="26"/>
          <w:szCs w:val="26"/>
        </w:rPr>
        <w:t xml:space="preserve"> ao Prefeito Municipal, no prazo de até 05 (cinco) dias úteis, a relação dos Conselheiros eleitos para publicação do decreto de nomeação.</w:t>
      </w:r>
    </w:p>
    <w:p w:rsidR="00E32D93"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5.6. A Secretaria</w:t>
      </w:r>
      <w:proofErr w:type="gramStart"/>
      <w:r>
        <w:rPr>
          <w:rFonts w:eastAsia="Times New Roman" w:cs="Times New Roman"/>
          <w:color w:val="000000"/>
          <w:sz w:val="26"/>
          <w:szCs w:val="26"/>
        </w:rPr>
        <w:t xml:space="preserve">  </w:t>
      </w:r>
      <w:proofErr w:type="gramEnd"/>
      <w:r>
        <w:rPr>
          <w:rFonts w:eastAsia="Times New Roman" w:cs="Times New Roman"/>
          <w:color w:val="000000"/>
          <w:sz w:val="26"/>
          <w:szCs w:val="26"/>
        </w:rPr>
        <w:t>Municipal de Cultura convocará os Conselheiros eleitos no prazo de até 10 (dez) dias úteis, a part</w:t>
      </w:r>
      <w:r>
        <w:rPr>
          <w:rFonts w:eastAsia="Times New Roman" w:cs="Times New Roman"/>
          <w:color w:val="000000"/>
          <w:sz w:val="26"/>
          <w:szCs w:val="26"/>
        </w:rPr>
        <w:t xml:space="preserve">ir da publicação do decreto de nomeação, para a o ato de posse do Conselho Municipal de Política Cultural. Após a posse o Conselho Municipal de Política Cultural, deverá realizar a primeira reunião </w:t>
      </w:r>
      <w:r>
        <w:rPr>
          <w:rFonts w:eastAsia="Times New Roman" w:cs="Times New Roman"/>
          <w:b/>
          <w:color w:val="000000"/>
          <w:sz w:val="26"/>
          <w:szCs w:val="26"/>
        </w:rPr>
        <w:t>ordinária, já encaminhando a escolha do Presidente da Câma</w:t>
      </w:r>
      <w:r w:rsidR="00E32D93">
        <w:rPr>
          <w:rFonts w:eastAsia="Times New Roman" w:cs="Times New Roman"/>
          <w:b/>
          <w:color w:val="000000"/>
          <w:sz w:val="26"/>
          <w:szCs w:val="26"/>
        </w:rPr>
        <w:t xml:space="preserve">ra Diretiva, </w:t>
      </w:r>
      <w:r>
        <w:rPr>
          <w:rFonts w:eastAsia="Times New Roman" w:cs="Times New Roman"/>
          <w:b/>
          <w:color w:val="000000"/>
          <w:sz w:val="26"/>
          <w:szCs w:val="26"/>
        </w:rPr>
        <w:t>por votação pelos Conselheiros Titulares.</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lastRenderedPageBreak/>
        <w:t>6. DAS DISPOSIÇÕES GERAIS</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6.1. Os casos omissos serão decididos pela Comissão Especial</w:t>
      </w:r>
    </w:p>
    <w:p w:rsidR="005F185A" w:rsidRDefault="00CA2BB2">
      <w:pPr>
        <w:pStyle w:val="Standard"/>
        <w:spacing w:line="360" w:lineRule="auto"/>
        <w:jc w:val="both"/>
        <w:rPr>
          <w:color w:val="000000"/>
          <w:sz w:val="26"/>
          <w:szCs w:val="26"/>
        </w:rPr>
      </w:pPr>
      <w:r>
        <w:rPr>
          <w:color w:val="000000"/>
          <w:sz w:val="26"/>
          <w:szCs w:val="26"/>
        </w:rPr>
        <w:t>Guaratinguetá, 15 de maio de 2017.</w:t>
      </w:r>
    </w:p>
    <w:p w:rsidR="005F185A" w:rsidRDefault="00CA2BB2">
      <w:pPr>
        <w:pStyle w:val="Standard"/>
        <w:spacing w:line="360" w:lineRule="auto"/>
        <w:jc w:val="both"/>
        <w:rPr>
          <w:color w:val="000000"/>
          <w:sz w:val="26"/>
          <w:szCs w:val="26"/>
        </w:rPr>
      </w:pPr>
      <w:r>
        <w:rPr>
          <w:color w:val="000000"/>
          <w:sz w:val="26"/>
          <w:szCs w:val="26"/>
        </w:rPr>
        <w:t>MARCUS AUGUSTIN SOLIVA</w:t>
      </w:r>
    </w:p>
    <w:p w:rsidR="005F185A" w:rsidRDefault="00CA2BB2">
      <w:pPr>
        <w:pStyle w:val="Standard"/>
        <w:spacing w:line="360" w:lineRule="auto"/>
        <w:jc w:val="both"/>
        <w:rPr>
          <w:rFonts w:eastAsia="Times New Roman" w:cs="Times New Roman"/>
          <w:color w:val="000000"/>
          <w:sz w:val="26"/>
          <w:szCs w:val="26"/>
        </w:rPr>
      </w:pPr>
      <w:r>
        <w:rPr>
          <w:rFonts w:eastAsia="Times New Roman" w:cs="Times New Roman"/>
          <w:color w:val="000000"/>
          <w:sz w:val="26"/>
          <w:szCs w:val="26"/>
        </w:rPr>
        <w:t>Prefeito Municipal de Guaratinguetá</w:t>
      </w:r>
    </w:p>
    <w:sectPr w:rsidR="005F185A" w:rsidSect="00E32D93">
      <w:pgSz w:w="11906" w:h="16838"/>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BB2" w:rsidRDefault="00CA2BB2" w:rsidP="005F185A">
      <w:r>
        <w:separator/>
      </w:r>
    </w:p>
  </w:endnote>
  <w:endnote w:type="continuationSeparator" w:id="0">
    <w:p w:rsidR="00CA2BB2" w:rsidRDefault="00CA2BB2" w:rsidP="005F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BB2" w:rsidRDefault="00CA2BB2" w:rsidP="005F185A">
      <w:r w:rsidRPr="005F185A">
        <w:rPr>
          <w:color w:val="000000"/>
        </w:rPr>
        <w:separator/>
      </w:r>
    </w:p>
  </w:footnote>
  <w:footnote w:type="continuationSeparator" w:id="0">
    <w:p w:rsidR="00CA2BB2" w:rsidRDefault="00CA2BB2" w:rsidP="005F1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DA5"/>
    <w:multiLevelType w:val="multilevel"/>
    <w:tmpl w:val="EBB4E17A"/>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18F34B3"/>
    <w:multiLevelType w:val="multilevel"/>
    <w:tmpl w:val="C3E48E3A"/>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7826C15"/>
    <w:multiLevelType w:val="multilevel"/>
    <w:tmpl w:val="5A2A8802"/>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55779C1"/>
    <w:multiLevelType w:val="multilevel"/>
    <w:tmpl w:val="7AF81FC0"/>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9844A1F"/>
    <w:multiLevelType w:val="multilevel"/>
    <w:tmpl w:val="BC50FDC6"/>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F991C6E"/>
    <w:multiLevelType w:val="multilevel"/>
    <w:tmpl w:val="B978A5C0"/>
    <w:styleLink w:val="RTFNum11"/>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1A5EAF"/>
    <w:multiLevelType w:val="multilevel"/>
    <w:tmpl w:val="561E5772"/>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E2B7C03"/>
    <w:multiLevelType w:val="multilevel"/>
    <w:tmpl w:val="BA9EB394"/>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5D682540"/>
    <w:multiLevelType w:val="multilevel"/>
    <w:tmpl w:val="67B26EC8"/>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FB2026F"/>
    <w:multiLevelType w:val="multilevel"/>
    <w:tmpl w:val="23806E60"/>
    <w:styleLink w:val="RTFNum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1A41886"/>
    <w:multiLevelType w:val="multilevel"/>
    <w:tmpl w:val="FA4CC4B2"/>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628B4594"/>
    <w:multiLevelType w:val="multilevel"/>
    <w:tmpl w:val="FA1491FE"/>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6"/>
  </w:num>
  <w:num w:numId="3">
    <w:abstractNumId w:val="0"/>
  </w:num>
  <w:num w:numId="4">
    <w:abstractNumId w:val="7"/>
  </w:num>
  <w:num w:numId="5">
    <w:abstractNumId w:val="9"/>
  </w:num>
  <w:num w:numId="6">
    <w:abstractNumId w:val="11"/>
  </w:num>
  <w:num w:numId="7">
    <w:abstractNumId w:val="2"/>
  </w:num>
  <w:num w:numId="8">
    <w:abstractNumId w:val="1"/>
  </w:num>
  <w:num w:numId="9">
    <w:abstractNumId w:val="8"/>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5F185A"/>
    <w:rsid w:val="005F185A"/>
    <w:rsid w:val="00CA2BB2"/>
    <w:rsid w:val="00E32D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F185A"/>
  </w:style>
  <w:style w:type="paragraph" w:styleId="Ttulo">
    <w:name w:val="Title"/>
    <w:basedOn w:val="Standard"/>
    <w:next w:val="Textbody"/>
    <w:rsid w:val="005F185A"/>
    <w:pPr>
      <w:keepNext/>
      <w:spacing w:before="240" w:after="120"/>
    </w:pPr>
    <w:rPr>
      <w:rFonts w:ascii="Arial" w:eastAsia="Microsoft YaHei" w:hAnsi="Arial"/>
      <w:sz w:val="28"/>
      <w:szCs w:val="28"/>
    </w:rPr>
  </w:style>
  <w:style w:type="paragraph" w:customStyle="1" w:styleId="Textbody">
    <w:name w:val="Text body"/>
    <w:basedOn w:val="Standard"/>
    <w:rsid w:val="005F185A"/>
    <w:pPr>
      <w:spacing w:after="120"/>
    </w:pPr>
  </w:style>
  <w:style w:type="paragraph" w:styleId="Subttulo">
    <w:name w:val="Subtitle"/>
    <w:basedOn w:val="Ttulo"/>
    <w:next w:val="Textbody"/>
    <w:rsid w:val="005F185A"/>
    <w:pPr>
      <w:jc w:val="center"/>
    </w:pPr>
    <w:rPr>
      <w:i/>
      <w:iCs/>
    </w:rPr>
  </w:style>
  <w:style w:type="paragraph" w:styleId="Lista">
    <w:name w:val="List"/>
    <w:basedOn w:val="Textbody"/>
    <w:rsid w:val="005F185A"/>
  </w:style>
  <w:style w:type="paragraph" w:customStyle="1" w:styleId="Caption">
    <w:name w:val="Caption"/>
    <w:basedOn w:val="Standard"/>
    <w:rsid w:val="005F185A"/>
    <w:pPr>
      <w:suppressLineNumbers/>
      <w:spacing w:before="120" w:after="120"/>
    </w:pPr>
    <w:rPr>
      <w:i/>
      <w:iCs/>
    </w:rPr>
  </w:style>
  <w:style w:type="paragraph" w:customStyle="1" w:styleId="Index">
    <w:name w:val="Index"/>
    <w:basedOn w:val="Standard"/>
    <w:rsid w:val="005F185A"/>
    <w:pPr>
      <w:suppressLineNumbers/>
    </w:pPr>
  </w:style>
  <w:style w:type="paragraph" w:customStyle="1" w:styleId="Default">
    <w:name w:val="Default"/>
    <w:basedOn w:val="Standard"/>
    <w:rsid w:val="005F185A"/>
    <w:pPr>
      <w:autoSpaceDE w:val="0"/>
    </w:pPr>
    <w:rPr>
      <w:rFonts w:eastAsia="Times New Roman" w:cs="Times New Roman"/>
      <w:color w:val="000000"/>
    </w:rPr>
  </w:style>
  <w:style w:type="character" w:customStyle="1" w:styleId="NumberingSymbols">
    <w:name w:val="Numbering Symbols"/>
    <w:rsid w:val="005F185A"/>
  </w:style>
  <w:style w:type="numbering" w:customStyle="1" w:styleId="RTFNum2">
    <w:name w:val="RTF_Num 2"/>
    <w:basedOn w:val="Semlista"/>
    <w:rsid w:val="005F185A"/>
    <w:pPr>
      <w:numPr>
        <w:numId w:val="1"/>
      </w:numPr>
    </w:pPr>
  </w:style>
  <w:style w:type="numbering" w:customStyle="1" w:styleId="RTFNum3">
    <w:name w:val="RTF_Num 3"/>
    <w:basedOn w:val="Semlista"/>
    <w:rsid w:val="005F185A"/>
    <w:pPr>
      <w:numPr>
        <w:numId w:val="2"/>
      </w:numPr>
    </w:pPr>
  </w:style>
  <w:style w:type="numbering" w:customStyle="1" w:styleId="RTFNum4">
    <w:name w:val="RTF_Num 4"/>
    <w:basedOn w:val="Semlista"/>
    <w:rsid w:val="005F185A"/>
    <w:pPr>
      <w:numPr>
        <w:numId w:val="3"/>
      </w:numPr>
    </w:pPr>
  </w:style>
  <w:style w:type="numbering" w:customStyle="1" w:styleId="RTFNum5">
    <w:name w:val="RTF_Num 5"/>
    <w:basedOn w:val="Semlista"/>
    <w:rsid w:val="005F185A"/>
    <w:pPr>
      <w:numPr>
        <w:numId w:val="4"/>
      </w:numPr>
    </w:pPr>
  </w:style>
  <w:style w:type="numbering" w:customStyle="1" w:styleId="RTFNum6">
    <w:name w:val="RTF_Num 6"/>
    <w:basedOn w:val="Semlista"/>
    <w:rsid w:val="005F185A"/>
    <w:pPr>
      <w:numPr>
        <w:numId w:val="5"/>
      </w:numPr>
    </w:pPr>
  </w:style>
  <w:style w:type="numbering" w:customStyle="1" w:styleId="RTFNum7">
    <w:name w:val="RTF_Num 7"/>
    <w:basedOn w:val="Semlista"/>
    <w:rsid w:val="005F185A"/>
    <w:pPr>
      <w:numPr>
        <w:numId w:val="6"/>
      </w:numPr>
    </w:pPr>
  </w:style>
  <w:style w:type="numbering" w:customStyle="1" w:styleId="RTFNum8">
    <w:name w:val="RTF_Num 8"/>
    <w:basedOn w:val="Semlista"/>
    <w:rsid w:val="005F185A"/>
    <w:pPr>
      <w:numPr>
        <w:numId w:val="7"/>
      </w:numPr>
    </w:pPr>
  </w:style>
  <w:style w:type="numbering" w:customStyle="1" w:styleId="RTFNum9">
    <w:name w:val="RTF_Num 9"/>
    <w:basedOn w:val="Semlista"/>
    <w:rsid w:val="005F185A"/>
    <w:pPr>
      <w:numPr>
        <w:numId w:val="8"/>
      </w:numPr>
    </w:pPr>
  </w:style>
  <w:style w:type="numbering" w:customStyle="1" w:styleId="RTFNum10">
    <w:name w:val="RTF_Num 10"/>
    <w:basedOn w:val="Semlista"/>
    <w:rsid w:val="005F185A"/>
    <w:pPr>
      <w:numPr>
        <w:numId w:val="9"/>
      </w:numPr>
    </w:pPr>
  </w:style>
  <w:style w:type="numbering" w:customStyle="1" w:styleId="RTFNum11">
    <w:name w:val="RTF_Num 11"/>
    <w:basedOn w:val="Semlista"/>
    <w:rsid w:val="005F185A"/>
    <w:pPr>
      <w:numPr>
        <w:numId w:val="10"/>
      </w:numPr>
    </w:pPr>
  </w:style>
  <w:style w:type="numbering" w:customStyle="1" w:styleId="RTFNum12">
    <w:name w:val="RTF_Num 12"/>
    <w:basedOn w:val="Semlista"/>
    <w:rsid w:val="005F185A"/>
    <w:pPr>
      <w:numPr>
        <w:numId w:val="11"/>
      </w:numPr>
    </w:pPr>
  </w:style>
  <w:style w:type="numbering" w:customStyle="1" w:styleId="RTFNum13">
    <w:name w:val="RTF_Num 13"/>
    <w:basedOn w:val="Semlista"/>
    <w:rsid w:val="005F185A"/>
    <w:pPr>
      <w:numPr>
        <w:numId w:val="1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1135</Words>
  <Characters>6131</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dc:creator>
  <cp:lastModifiedBy>Celso</cp:lastModifiedBy>
  <cp:revision>1</cp:revision>
  <dcterms:created xsi:type="dcterms:W3CDTF">2017-04-18T14:13:00Z</dcterms:created>
  <dcterms:modified xsi:type="dcterms:W3CDTF">2017-05-15T12:50:00Z</dcterms:modified>
</cp:coreProperties>
</file>